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2" w:rsidRDefault="004D71D2">
      <w:pPr>
        <w:pStyle w:val="20"/>
        <w:framePr w:w="9586" w:h="1991" w:hRule="exact" w:wrap="none" w:vAnchor="page" w:hAnchor="page" w:x="1388" w:y="1643"/>
        <w:shd w:val="clear" w:color="auto" w:fill="auto"/>
      </w:pPr>
      <w:r>
        <w:t>СОГЛАСОВАНО</w:t>
      </w:r>
    </w:p>
    <w:p w:rsidR="00382AE2" w:rsidRDefault="004D71D2">
      <w:pPr>
        <w:pStyle w:val="20"/>
        <w:framePr w:w="9586" w:h="1991" w:hRule="exact" w:wrap="none" w:vAnchor="page" w:hAnchor="page" w:x="1388" w:y="1643"/>
        <w:shd w:val="clear" w:color="auto" w:fill="auto"/>
        <w:ind w:right="4880"/>
      </w:pPr>
      <w:r>
        <w:t>вице-губернатором Санкт-Петербурга - руководителем Администрации</w:t>
      </w:r>
      <w:bookmarkStart w:id="0" w:name="_GoBack"/>
      <w:bookmarkEnd w:id="0"/>
      <w:r>
        <w:t xml:space="preserve"> </w:t>
      </w:r>
      <w:r w:rsidR="0079701C">
        <w:t>Г</w:t>
      </w:r>
      <w:r>
        <w:t xml:space="preserve">убернатора Санкт-Петербурга </w:t>
      </w:r>
      <w:proofErr w:type="spellStart"/>
      <w:r>
        <w:t>Г'оворуновым</w:t>
      </w:r>
      <w:proofErr w:type="spellEnd"/>
      <w:r>
        <w:t xml:space="preserve"> А.Н.</w:t>
      </w:r>
    </w:p>
    <w:p w:rsidR="00382AE2" w:rsidRDefault="004D71D2">
      <w:pPr>
        <w:pStyle w:val="20"/>
        <w:framePr w:w="9586" w:h="1991" w:hRule="exact" w:wrap="none" w:vAnchor="page" w:hAnchor="page" w:x="1388" w:y="1643"/>
        <w:shd w:val="clear" w:color="auto" w:fill="auto"/>
      </w:pPr>
      <w:r>
        <w:t>22.06.2015</w:t>
      </w:r>
    </w:p>
    <w:p w:rsidR="00382AE2" w:rsidRDefault="004D71D2">
      <w:pPr>
        <w:pStyle w:val="30"/>
        <w:framePr w:w="9586" w:h="10629" w:hRule="exact" w:wrap="none" w:vAnchor="page" w:hAnchor="page" w:x="1388" w:y="4202"/>
        <w:shd w:val="clear" w:color="auto" w:fill="auto"/>
        <w:spacing w:before="0" w:after="0" w:line="260" w:lineRule="exact"/>
      </w:pPr>
      <w:r>
        <w:t>РЕКОМЕНДАЦИИ</w:t>
      </w:r>
    </w:p>
    <w:p w:rsidR="00382AE2" w:rsidRDefault="004D71D2">
      <w:pPr>
        <w:pStyle w:val="20"/>
        <w:framePr w:w="9586" w:h="10629" w:hRule="exact" w:wrap="none" w:vAnchor="page" w:hAnchor="page" w:x="1388" w:y="4202"/>
        <w:shd w:val="clear" w:color="auto" w:fill="auto"/>
        <w:spacing w:after="304" w:line="312" w:lineRule="exact"/>
        <w:jc w:val="center"/>
      </w:pPr>
      <w:r>
        <w:t>ПО СИСТЕМЕ АНТИКОРРУПЦИОННОГО ОБРАЗОВАНИЯ</w:t>
      </w:r>
      <w:r>
        <w:br/>
        <w:t>РУКОВОДИТЕЛЕЙ И РАБОТНИКОВ ГОСУДАРСТВЕННЫХ УЧРЕЖДЕНИЙ</w:t>
      </w:r>
      <w:r>
        <w:br/>
        <w:t xml:space="preserve">И </w:t>
      </w:r>
      <w:r>
        <w:t>ГОСУДАРСТВЕННЫХ УНИТАРНЫХ ПРЕДПРИЯТИЙ</w:t>
      </w:r>
      <w:r>
        <w:br/>
        <w:t>САНКТ-ПЕТЕРБУРГА</w:t>
      </w:r>
    </w:p>
    <w:p w:rsidR="00382AE2" w:rsidRDefault="004D71D2">
      <w:pPr>
        <w:pStyle w:val="20"/>
        <w:framePr w:w="9586" w:h="10629" w:hRule="exact" w:wrap="none" w:vAnchor="page" w:hAnchor="page" w:x="1388" w:y="4202"/>
        <w:numPr>
          <w:ilvl w:val="0"/>
          <w:numId w:val="1"/>
        </w:numPr>
        <w:shd w:val="clear" w:color="auto" w:fill="auto"/>
        <w:tabs>
          <w:tab w:val="left" w:pos="1308"/>
        </w:tabs>
        <w:spacing w:line="307" w:lineRule="exact"/>
        <w:ind w:firstLine="760"/>
        <w:jc w:val="both"/>
      </w:pPr>
      <w:proofErr w:type="gramStart"/>
      <w:r>
        <w:t>Обучение руководителей государственных учреждений и государственных унитарных предприятий Санкт-Петербурга (далее - ГУ и ГУП) по вопросам, связанным с противодействием коррупции в организациях, осущест</w:t>
      </w:r>
      <w:r>
        <w:t>вляется не мен</w:t>
      </w:r>
      <w:r>
        <w:rPr>
          <w:rStyle w:val="21"/>
        </w:rPr>
        <w:t>ее одного раза в год руководителями (</w:t>
      </w:r>
      <w:r>
        <w:t>заместителями руководителей) исполнительных органов государственной власти Санкт- Петербурга (далее - исполнительные органы) и должностными лицами кадровых служб исполнительных органов, ответственными за р</w:t>
      </w:r>
      <w:r>
        <w:t>аботу по профилактике коррупционных и иных правонарушений, на служебных совещаниях (семинарах</w:t>
      </w:r>
      <w:proofErr w:type="gramEnd"/>
      <w:r>
        <w:t xml:space="preserve">), </w:t>
      </w:r>
      <w:r>
        <w:rPr>
          <w:rStyle w:val="21"/>
        </w:rPr>
        <w:t>в том числе пу</w:t>
      </w:r>
      <w:r>
        <w:t xml:space="preserve">тем </w:t>
      </w:r>
      <w:r>
        <w:rPr>
          <w:rStyle w:val="21"/>
        </w:rPr>
        <w:t>доведения новых акто</w:t>
      </w:r>
      <w:r>
        <w:t>в антикоррупционного законодательства и разъяснения практических аспектов антикоррупционной работы.</w:t>
      </w:r>
    </w:p>
    <w:p w:rsidR="00382AE2" w:rsidRDefault="004D71D2">
      <w:pPr>
        <w:pStyle w:val="20"/>
        <w:framePr w:w="9586" w:h="10629" w:hRule="exact" w:wrap="none" w:vAnchor="page" w:hAnchor="page" w:x="1388" w:y="4202"/>
        <w:numPr>
          <w:ilvl w:val="0"/>
          <w:numId w:val="1"/>
        </w:numPr>
        <w:shd w:val="clear" w:color="auto" w:fill="auto"/>
        <w:tabs>
          <w:tab w:val="left" w:pos="1018"/>
        </w:tabs>
        <w:spacing w:line="312" w:lineRule="exact"/>
        <w:ind w:firstLine="760"/>
        <w:jc w:val="both"/>
      </w:pPr>
      <w:r>
        <w:rPr>
          <w:rStyle w:val="21"/>
        </w:rPr>
        <w:t>Обучение должностных л</w:t>
      </w:r>
      <w:r>
        <w:rPr>
          <w:rStyle w:val="21"/>
        </w:rPr>
        <w:t>иц ГУ и ГУП, ответственных за пр</w:t>
      </w:r>
      <w:r>
        <w:t>офилактику коррупционных и иных правонаруш</w:t>
      </w:r>
      <w:r>
        <w:rPr>
          <w:rStyle w:val="21"/>
        </w:rPr>
        <w:t>ений,</w:t>
      </w:r>
      <w:r>
        <w:t xml:space="preserve"> а также ответственных за реализацию антикоррупционной политики в организациях (в случае назначения таких лиц), </w:t>
      </w:r>
      <w:r>
        <w:rPr>
          <w:rStyle w:val="212pt"/>
        </w:rPr>
        <w:t>осуществляется посредством:</w:t>
      </w:r>
    </w:p>
    <w:p w:rsidR="00382AE2" w:rsidRDefault="004D71D2">
      <w:pPr>
        <w:pStyle w:val="20"/>
        <w:framePr w:w="9586" w:h="10629" w:hRule="exact" w:wrap="none" w:vAnchor="page" w:hAnchor="page" w:x="1388" w:y="4202"/>
        <w:shd w:val="clear" w:color="auto" w:fill="auto"/>
        <w:spacing w:line="312" w:lineRule="exact"/>
        <w:ind w:firstLine="760"/>
        <w:jc w:val="both"/>
      </w:pPr>
      <w:r>
        <w:t xml:space="preserve">повышения их квалификации по </w:t>
      </w:r>
      <w:r>
        <w:t>дополнительной профессиональной программе антикоррупционного образования работников на базе СПб ГБУ «</w:t>
      </w:r>
      <w:proofErr w:type="gramStart"/>
      <w:r>
        <w:t>Санкт-Петербургский</w:t>
      </w:r>
      <w:proofErr w:type="gramEnd"/>
      <w:r>
        <w:t xml:space="preserve"> межрегиональный ресурсный центр». Соответствующая программа разработана Комитетом государственной службы и кадровой политики и Комитето</w:t>
      </w:r>
      <w:r>
        <w:t>м по вопросам законности, правопорядка и безопасности (до конца 2015 года планируется обучение около 300 работников в 12 потоков);</w:t>
      </w:r>
    </w:p>
    <w:p w:rsidR="00382AE2" w:rsidRDefault="004D71D2">
      <w:pPr>
        <w:pStyle w:val="20"/>
        <w:framePr w:w="9586" w:h="10629" w:hRule="exact" w:wrap="none" w:vAnchor="page" w:hAnchor="page" w:x="1388" w:y="4202"/>
        <w:shd w:val="clear" w:color="auto" w:fill="auto"/>
        <w:spacing w:line="312" w:lineRule="exact"/>
        <w:ind w:firstLine="760"/>
        <w:jc w:val="both"/>
      </w:pPr>
      <w:r>
        <w:t>проведения с ними должностными лицами кадровых служб исполнительных органов, ответственными за работу по профилактике коррупц</w:t>
      </w:r>
      <w:r>
        <w:t xml:space="preserve">ионных и иных правонарушений, с участием других сотрудников исполнительных органов семинаров (иных обучающих мероприятий) </w:t>
      </w:r>
      <w:r>
        <w:rPr>
          <w:rStyle w:val="21"/>
        </w:rPr>
        <w:t>не м</w:t>
      </w:r>
      <w:r>
        <w:t xml:space="preserve">енее </w:t>
      </w:r>
      <w:r>
        <w:rPr>
          <w:rStyle w:val="21"/>
        </w:rPr>
        <w:t>двух раз в год.</w:t>
      </w:r>
    </w:p>
    <w:p w:rsidR="00382AE2" w:rsidRDefault="004D71D2">
      <w:pPr>
        <w:pStyle w:val="20"/>
        <w:framePr w:w="9586" w:h="10629" w:hRule="exact" w:wrap="none" w:vAnchor="page" w:hAnchor="page" w:x="1388" w:y="4202"/>
        <w:numPr>
          <w:ilvl w:val="0"/>
          <w:numId w:val="1"/>
        </w:numPr>
        <w:shd w:val="clear" w:color="auto" w:fill="auto"/>
        <w:tabs>
          <w:tab w:val="left" w:pos="1308"/>
        </w:tabs>
        <w:spacing w:line="312" w:lineRule="exact"/>
        <w:ind w:firstLine="760"/>
        <w:jc w:val="both"/>
      </w:pPr>
      <w:r>
        <w:t>Антикоррупционное образование работников ГУ и ГУП осуществляется руководителями (заместителями) руководителей</w:t>
      </w:r>
      <w:r>
        <w:t xml:space="preserve"> организаций и</w:t>
      </w:r>
    </w:p>
    <w:p w:rsidR="00382AE2" w:rsidRDefault="00382AE2">
      <w:pPr>
        <w:rPr>
          <w:sz w:val="2"/>
          <w:szCs w:val="2"/>
        </w:rPr>
        <w:sectPr w:rsidR="00382AE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2AE2" w:rsidRDefault="004D71D2">
      <w:pPr>
        <w:pStyle w:val="20"/>
        <w:framePr w:w="9557" w:h="3216" w:hRule="exact" w:wrap="none" w:vAnchor="page" w:hAnchor="page" w:x="1402" w:y="1645"/>
        <w:shd w:val="clear" w:color="auto" w:fill="auto"/>
        <w:tabs>
          <w:tab w:val="left" w:pos="1308"/>
        </w:tabs>
        <w:spacing w:line="312" w:lineRule="exact"/>
        <w:jc w:val="both"/>
      </w:pPr>
      <w:r>
        <w:lastRenderedPageBreak/>
        <w:t>должностными лицами ГУ и ГУП, ответственными за профилактику коррупционных и иных правонарушений</w:t>
      </w:r>
      <w:r>
        <w:rPr>
          <w:rStyle w:val="21"/>
        </w:rPr>
        <w:t>, путем:</w:t>
      </w:r>
    </w:p>
    <w:p w:rsidR="00382AE2" w:rsidRDefault="004D71D2">
      <w:pPr>
        <w:pStyle w:val="20"/>
        <w:framePr w:w="9557" w:h="3216" w:hRule="exact" w:wrap="none" w:vAnchor="page" w:hAnchor="page" w:x="1402" w:y="1645"/>
        <w:shd w:val="clear" w:color="auto" w:fill="auto"/>
        <w:spacing w:line="312" w:lineRule="exact"/>
        <w:ind w:firstLine="720"/>
        <w:jc w:val="both"/>
      </w:pPr>
      <w:r>
        <w:t>проведения специальных обучающих мероприятий (при наличии такой возможности);</w:t>
      </w:r>
    </w:p>
    <w:p w:rsidR="00382AE2" w:rsidRDefault="004D71D2">
      <w:pPr>
        <w:pStyle w:val="20"/>
        <w:framePr w:w="9557" w:h="3216" w:hRule="exact" w:wrap="none" w:vAnchor="page" w:hAnchor="page" w:x="1402" w:y="1645"/>
        <w:shd w:val="clear" w:color="auto" w:fill="auto"/>
        <w:spacing w:line="312" w:lineRule="exact"/>
        <w:ind w:firstLine="720"/>
        <w:jc w:val="both"/>
      </w:pPr>
      <w:r>
        <w:rPr>
          <w:rStyle w:val="21"/>
        </w:rPr>
        <w:t>рассмотрения вопросов антикоррупционн</w:t>
      </w:r>
      <w:r>
        <w:t>о</w:t>
      </w:r>
      <w:r>
        <w:t>й политики и разъяснения актов антикоррупционного законодательства на служебных совещаниях (в том числе на педагогических советах, врачебных конференциях и т.п.);</w:t>
      </w:r>
    </w:p>
    <w:p w:rsidR="00382AE2" w:rsidRDefault="004D71D2">
      <w:pPr>
        <w:pStyle w:val="20"/>
        <w:framePr w:w="9557" w:h="3216" w:hRule="exact" w:wrap="none" w:vAnchor="page" w:hAnchor="page" w:x="1402" w:y="1645"/>
        <w:shd w:val="clear" w:color="auto" w:fill="auto"/>
        <w:spacing w:line="312" w:lineRule="exact"/>
        <w:ind w:firstLine="720"/>
        <w:jc w:val="both"/>
      </w:pPr>
      <w:r>
        <w:t>доведения до работников под роспись актов антикоррупционного законодательства, в том числе об</w:t>
      </w:r>
      <w:r>
        <w:t xml:space="preserve"> ответственности (уголовной, административной) за совершение коррупционных правонарушений.</w:t>
      </w:r>
    </w:p>
    <w:p w:rsidR="00382AE2" w:rsidRDefault="004D71D2">
      <w:pPr>
        <w:pStyle w:val="20"/>
        <w:framePr w:w="9557" w:h="1067" w:hRule="exact" w:wrap="none" w:vAnchor="page" w:hAnchor="page" w:x="1402" w:y="5488"/>
        <w:shd w:val="clear" w:color="auto" w:fill="auto"/>
        <w:spacing w:after="117" w:line="260" w:lineRule="exact"/>
        <w:ind w:left="40"/>
        <w:jc w:val="center"/>
      </w:pPr>
      <w:r>
        <w:t>Комитет по вопросам законности, правопорядка и безопасности</w:t>
      </w:r>
    </w:p>
    <w:p w:rsidR="00382AE2" w:rsidRDefault="004D71D2">
      <w:pPr>
        <w:pStyle w:val="20"/>
        <w:framePr w:w="9557" w:h="1067" w:hRule="exact" w:wrap="none" w:vAnchor="page" w:hAnchor="page" w:x="1402" w:y="5488"/>
        <w:shd w:val="clear" w:color="auto" w:fill="auto"/>
        <w:spacing w:line="260" w:lineRule="exact"/>
        <w:ind w:left="40"/>
        <w:jc w:val="center"/>
      </w:pPr>
      <w:r>
        <w:t>Комитет государственной службы и кадровой политики Администрации</w:t>
      </w:r>
    </w:p>
    <w:p w:rsidR="00382AE2" w:rsidRDefault="004D71D2">
      <w:pPr>
        <w:pStyle w:val="20"/>
        <w:framePr w:w="9557" w:h="1067" w:hRule="exact" w:wrap="none" w:vAnchor="page" w:hAnchor="page" w:x="1402" w:y="5488"/>
        <w:shd w:val="clear" w:color="auto" w:fill="auto"/>
        <w:spacing w:line="260" w:lineRule="exact"/>
        <w:ind w:left="40"/>
        <w:jc w:val="center"/>
      </w:pPr>
      <w:r>
        <w:t>Губернатора Санкт-Петербурга</w:t>
      </w:r>
    </w:p>
    <w:p w:rsidR="00382AE2" w:rsidRDefault="00382AE2">
      <w:pPr>
        <w:rPr>
          <w:sz w:val="2"/>
          <w:szCs w:val="2"/>
        </w:rPr>
      </w:pPr>
    </w:p>
    <w:sectPr w:rsidR="00382AE2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D2" w:rsidRDefault="004D71D2">
      <w:r>
        <w:separator/>
      </w:r>
    </w:p>
  </w:endnote>
  <w:endnote w:type="continuationSeparator" w:id="0">
    <w:p w:rsidR="004D71D2" w:rsidRDefault="004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D2" w:rsidRDefault="004D71D2"/>
  </w:footnote>
  <w:footnote w:type="continuationSeparator" w:id="0">
    <w:p w:rsidR="004D71D2" w:rsidRDefault="004D7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2384"/>
    <w:multiLevelType w:val="multilevel"/>
    <w:tmpl w:val="51C44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2"/>
    <w:rsid w:val="00382AE2"/>
    <w:rsid w:val="004D71D2"/>
    <w:rsid w:val="007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4pt">
    <w:name w:val="Основной текст (2) + CordiaUPC;24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4pt">
    <w:name w:val="Основной текст (2) + CordiaUPC;24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2015-08-12T08:24:00Z</dcterms:created>
  <dcterms:modified xsi:type="dcterms:W3CDTF">2015-08-12T08:26:00Z</dcterms:modified>
</cp:coreProperties>
</file>